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AECC74E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4A2722" w:rsidRPr="004A2722">
        <w:rPr>
          <w:rFonts w:ascii="Times New Roman" w:hAnsi="Times New Roman" w:cs="Times New Roman"/>
          <w:sz w:val="28"/>
          <w:szCs w:val="28"/>
        </w:rPr>
        <w:t>укладеного 12 травня 2015 року договору оренди земельної ділянки сільськогосподарського призначення комунальної форми власності, кадастровий номер 0523485200:05:000:0011, площею 29,7688 га, зі змінами згідно додаткової угоди від 28 квітня 2020 року № 211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BDF8871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4A2722" w:rsidRPr="004A2722">
        <w:rPr>
          <w:rFonts w:ascii="Times New Roman" w:hAnsi="Times New Roman" w:cs="Times New Roman"/>
          <w:sz w:val="28"/>
          <w:szCs w:val="28"/>
        </w:rPr>
        <w:t xml:space="preserve">№ 307, земельної ділянки сільськогосподарського призначення комунальної форми власності, кадастровий номер 0523485200:05:000:0011, площею 29,7688 га, в тому числі пасовищ 29,7688 га, укладеного 12 травня 2015 року між Левченком Олександром Дмитровичем та Головним управлінням </w:t>
      </w:r>
      <w:proofErr w:type="spellStart"/>
      <w:r w:rsidR="004A2722" w:rsidRPr="004A272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4A2722" w:rsidRPr="004A2722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28 квітня 2020 року № 211, про що у Державному реєстрі речових прав на нерухоме майно вчинено запис від 19 травня 2015 року,  номер запису про інше речове право: 9717993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617DD8C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4A2722" w:rsidRPr="004A2722">
        <w:rPr>
          <w:rFonts w:ascii="Times New Roman" w:hAnsi="Times New Roman" w:cs="Times New Roman"/>
          <w:sz w:val="28"/>
          <w:szCs w:val="28"/>
        </w:rPr>
        <w:t>49203,16 грн. (сорок дев’ять тисяч двісті три гривні 16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70A76C0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Договір укладено на 19 (дев’ятнадцять)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A4B2395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4A2722" w:rsidRPr="004A2722">
        <w:rPr>
          <w:rFonts w:ascii="Times New Roman" w:hAnsi="Times New Roman" w:cs="Times New Roman"/>
          <w:sz w:val="28"/>
          <w:szCs w:val="28"/>
        </w:rPr>
        <w:t>5904,38 грн. (п’ять тисяч дев’ятсот чотири гривні 38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9B7D45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4A2722" w:rsidRPr="004A2722">
        <w:rPr>
          <w:rFonts w:ascii="Times New Roman" w:hAnsi="Times New Roman" w:cs="Times New Roman"/>
          <w:sz w:val="28"/>
          <w:szCs w:val="28"/>
        </w:rPr>
        <w:t>№ 307, земельної ділянки сільськогосподарського призначення комунальної форми власності, кадастровий номер 0523485200:05:000:0011, площею 29,7688 га, в тому числі пас</w:t>
      </w:r>
      <w:bookmarkStart w:id="0" w:name="_GoBack"/>
      <w:bookmarkEnd w:id="0"/>
      <w:r w:rsidR="004A2722" w:rsidRPr="004A2722">
        <w:rPr>
          <w:rFonts w:ascii="Times New Roman" w:hAnsi="Times New Roman" w:cs="Times New Roman"/>
          <w:sz w:val="28"/>
          <w:szCs w:val="28"/>
        </w:rPr>
        <w:t xml:space="preserve">овищ 29,7688 га, укладеного 12 травня 2015 року між Левченком Олександром Дмитровичем та Головним управлінням </w:t>
      </w:r>
      <w:proofErr w:type="spellStart"/>
      <w:r w:rsidR="004A2722" w:rsidRPr="004A272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4A2722" w:rsidRPr="004A2722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28 квітня 2020 року № 211, про що у Державному реєстрі речових прав на нерухоме майно вчинено запис від 19 травня 2015 року,  номер запису про інше речове право: 9717993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D8C7A" w14:textId="77777777" w:rsidR="005D2EDA" w:rsidRDefault="005D2EDA" w:rsidP="00063119">
      <w:pPr>
        <w:spacing w:after="0" w:line="240" w:lineRule="auto"/>
      </w:pPr>
      <w:r>
        <w:separator/>
      </w:r>
    </w:p>
  </w:endnote>
  <w:endnote w:type="continuationSeparator" w:id="0">
    <w:p w14:paraId="70723F9C" w14:textId="77777777" w:rsidR="005D2EDA" w:rsidRDefault="005D2ED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A3B74" w14:textId="77777777" w:rsidR="005D2EDA" w:rsidRDefault="005D2EDA" w:rsidP="00063119">
      <w:pPr>
        <w:spacing w:after="0" w:line="240" w:lineRule="auto"/>
      </w:pPr>
      <w:r>
        <w:separator/>
      </w:r>
    </w:p>
  </w:footnote>
  <w:footnote w:type="continuationSeparator" w:id="0">
    <w:p w14:paraId="122AAE37" w14:textId="77777777" w:rsidR="005D2EDA" w:rsidRDefault="005D2ED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D2ED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D4FD1-86DA-4082-97EC-4B32C4A2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2026-05-18T05:38:00Z</cp:lastPrinted>
  <dcterms:created xsi:type="dcterms:W3CDTF">2026-05-18T07:02:00Z</dcterms:created>
  <dcterms:modified xsi:type="dcterms:W3CDTF">2026-05-18T07:02:00Z</dcterms:modified>
</cp:coreProperties>
</file>